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C9" w:rsidRPr="00697308" w:rsidRDefault="003C20C9" w:rsidP="003C20C9">
      <w:pPr>
        <w:shd w:val="clear" w:color="auto" w:fill="FFFFFF"/>
        <w:spacing w:after="0" w:line="360" w:lineRule="atLeast"/>
        <w:jc w:val="center"/>
        <w:textAlignment w:val="top"/>
        <w:rPr>
          <w:rFonts w:ascii="Tahoma" w:eastAsia="Times New Roman" w:hAnsi="Tahoma" w:cs="B Nazanin"/>
          <w:color w:val="6E6B64"/>
          <w:sz w:val="28"/>
          <w:szCs w:val="28"/>
        </w:rPr>
      </w:pPr>
      <w:bookmarkStart w:id="0" w:name="_GoBack"/>
      <w:bookmarkEnd w:id="0"/>
      <w:r w:rsidRPr="00697308">
        <w:rPr>
          <w:rFonts w:ascii="Tahoma" w:eastAsia="Times New Roman" w:hAnsi="Tahoma" w:cs="B Nazanin"/>
          <w:b/>
          <w:bCs/>
          <w:color w:val="0000FF"/>
          <w:sz w:val="28"/>
          <w:szCs w:val="28"/>
          <w:bdr w:val="none" w:sz="0" w:space="0" w:color="auto" w:frame="1"/>
          <w:rtl/>
        </w:rPr>
        <w:t>قرارداد قالب بندی</w:t>
      </w:r>
    </w:p>
    <w:p w:rsidR="003C20C9" w:rsidRPr="00697308" w:rsidRDefault="003C20C9" w:rsidP="003C20C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این قرارداد در تاریخ</w:t>
      </w:r>
      <w:r w:rsidRPr="00697308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.......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فیمابین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شرکت</w:t>
      </w:r>
      <w:r w:rsidRPr="00697308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...........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نمایندگی</w:t>
      </w:r>
      <w:r w:rsidRPr="00697308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..........</w:t>
      </w:r>
      <w:r w:rsidRPr="00697308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نشانی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...........</w:t>
      </w:r>
      <w:r w:rsidRPr="00697308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تلفن</w:t>
      </w:r>
      <w:r w:rsidRPr="00697308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.....</w:t>
      </w:r>
      <w:r w:rsidRPr="00697308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که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این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قرارداد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کارفرما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نامیده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می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شود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یکطرف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آقای</w:t>
      </w:r>
      <w:r w:rsidRPr="00697308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........ فرزند...........به شماره شناسنامه </w:t>
      </w:r>
      <w:r w:rsidRPr="00697308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.........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صادره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697308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........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نشانی</w:t>
      </w:r>
      <w:r w:rsidRPr="00697308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............ </w:t>
      </w:r>
      <w:r w:rsidRPr="00697308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تلفن</w:t>
      </w:r>
      <w:r w:rsidRPr="00697308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..........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که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طرف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دیگر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پیمانکار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نامیده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میشود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مطابق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با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شرایط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مشخصات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ذیل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منعقد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لازم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الاجراء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میباشد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.</w:t>
      </w:r>
      <w:r w:rsidRPr="00697308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</w:t>
      </w:r>
    </w:p>
    <w:p w:rsidR="003C20C9" w:rsidRPr="00697308" w:rsidRDefault="003C20C9" w:rsidP="003C20C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697308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>ماده یک</w:t>
      </w:r>
      <w:r w:rsidRPr="00697308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 –</w:t>
      </w:r>
      <w:r w:rsidRPr="00697308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موضوع</w:t>
      </w:r>
      <w:r w:rsidRPr="00697308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قرارداد</w:t>
      </w:r>
    </w:p>
    <w:p w:rsidR="003C20C9" w:rsidRPr="00697308" w:rsidRDefault="003C20C9" w:rsidP="003C20C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تهیه وسایل و قالب بندی با استفاده از قالب فلزی در دیوارهای بتنی ، ستونها و شناژهای قائم ، تیرها ، تاوه ها ( دال ها )</w:t>
      </w:r>
    </w:p>
    <w:p w:rsidR="003C20C9" w:rsidRPr="00697308" w:rsidRDefault="003C20C9" w:rsidP="003C20C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697308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>ماده دو</w:t>
      </w:r>
      <w:r w:rsidRPr="00697308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 – </w:t>
      </w:r>
      <w:r w:rsidRPr="00697308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اسناد</w:t>
      </w:r>
      <w:r w:rsidRPr="00697308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و</w:t>
      </w:r>
      <w:r w:rsidRPr="00697308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مدارک</w:t>
      </w:r>
      <w:r w:rsidRPr="00697308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قرارداد</w:t>
      </w:r>
    </w:p>
    <w:p w:rsidR="003C20C9" w:rsidRPr="00697308" w:rsidRDefault="003C20C9" w:rsidP="003C20C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2-1- قرارداد حاضر</w:t>
      </w:r>
    </w:p>
    <w:p w:rsidR="003C20C9" w:rsidRPr="00697308" w:rsidRDefault="003C20C9" w:rsidP="003C20C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2-2- نقشه و مشخصات فنی عمومی و خصوصی که بنا به مورد توسط کارفرما ابلاغ میگردد.</w:t>
      </w:r>
    </w:p>
    <w:p w:rsidR="003C20C9" w:rsidRPr="00697308" w:rsidRDefault="003C20C9" w:rsidP="003C20C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2-3- کلیه دستورکارهایی که در حین اجرا توسط کارفرما یا دستگاه نظارت ابلاغ میگردد.</w:t>
      </w:r>
    </w:p>
    <w:p w:rsidR="003C20C9" w:rsidRPr="00697308" w:rsidRDefault="003C20C9" w:rsidP="003C20C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697308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>ماده سه</w:t>
      </w:r>
      <w:r w:rsidRPr="00697308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 – </w:t>
      </w:r>
      <w:r w:rsidRPr="00697308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مبلغ</w:t>
      </w:r>
      <w:r w:rsidRPr="00697308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قرارداد</w:t>
      </w:r>
    </w:p>
    <w:p w:rsidR="003C20C9" w:rsidRPr="00697308" w:rsidRDefault="003C20C9" w:rsidP="003C20C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مبلغ کل قرارداد حدودا</w:t>
      </w:r>
      <w:r w:rsidRPr="00697308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ریال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پیش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بینی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میگردد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که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تا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25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درصد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درصد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قابل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افزایش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یا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کاهش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می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باشد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که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بر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اساس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صورت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وضعیت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پیشرفت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کار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طبق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تائید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دستگاه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نظارت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قابل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پرداخت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خواهد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بود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</w:t>
      </w:r>
    </w:p>
    <w:p w:rsidR="003C20C9" w:rsidRPr="00697308" w:rsidRDefault="003C20C9" w:rsidP="003C20C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3-1- تهیه وسایل و قالب بندی با استفاده از قالب فلزی در دیوارهای بتنی ، ستونها ، تیرها ، دال ها ، پی ها و شناژها ، تا ارتفاع 5/3 متر هر متر مربع</w:t>
      </w:r>
      <w:r w:rsidRPr="00697308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    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                    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ریال</w:t>
      </w:r>
      <w:r w:rsidRPr="00697308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</w:t>
      </w:r>
    </w:p>
    <w:p w:rsidR="003C20C9" w:rsidRPr="00697308" w:rsidRDefault="003C20C9" w:rsidP="003C20C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3-2- تهیه وسایل و قالب بندی با استفاده از قالب فلزی در ستونها ، شنازهای قائم ، تیرها ، دال ها و دیوارهای </w:t>
      </w:r>
      <w:r w:rsidRPr="00697308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بتنی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که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ارتفاع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بیش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5/3</w:t>
      </w:r>
      <w:r w:rsidRPr="00697308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متر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حداکثر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5/5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متر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باشد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هر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متر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مربع</w:t>
      </w:r>
      <w:r w:rsidRPr="00697308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      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ریال</w:t>
      </w:r>
    </w:p>
    <w:p w:rsidR="003C20C9" w:rsidRPr="00697308" w:rsidRDefault="003C20C9" w:rsidP="003C20C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3-3- تهیه وسایل و قالب بندی با استفاده از قالب فلزی در تیرها ، ستونها ، دال ها ، شناژهای قائم </w:t>
      </w:r>
      <w:r w:rsidRPr="00697308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،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دیوا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رهای بتنی که ارتفاع 5/5 متر و حداکثر 5/7 متر باشد هر متر مربع</w:t>
      </w:r>
      <w:r w:rsidRPr="00697308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                   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ریال</w:t>
      </w:r>
      <w:r w:rsidRPr="00697308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</w:t>
      </w:r>
    </w:p>
    <w:p w:rsidR="003C20C9" w:rsidRPr="00697308" w:rsidRDefault="003C20C9" w:rsidP="003C20C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4-3- تهیه وسایل و قالب بندی با استفاده از قالب فلزی در تیرها ، ستونها ، دال ها ، شناژهای قائم</w:t>
      </w:r>
      <w:r w:rsidRPr="00697308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،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دیوارهای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بتنی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که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ارتفاع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بیش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5/7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مترو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حداکثر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10 متر باشد هر متر مربع</w:t>
      </w:r>
      <w:r w:rsidRPr="00697308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    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ریال</w:t>
      </w:r>
      <w:r w:rsidRPr="00697308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     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تبصره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یک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–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منظور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قالب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فلزی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این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قرارداد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،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قالبی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است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که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ورق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توام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با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انواع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پروفیل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های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فولادی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ساخته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شده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باشد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</w:t>
      </w:r>
    </w:p>
    <w:p w:rsidR="003C20C9" w:rsidRPr="00697308" w:rsidRDefault="003C20C9" w:rsidP="003C20C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تبصره دو- در اندازه گیری قالب بندی ها ، سطوح بتن ریخته شده که در تماس با قالب است ملاک محاسبه قرار می گیرد .</w:t>
      </w:r>
    </w:p>
    <w:p w:rsidR="003C20C9" w:rsidRPr="00697308" w:rsidRDefault="003C20C9" w:rsidP="003C20C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تبصره سه </w:t>
      </w:r>
      <w:r w:rsidRPr="00697308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–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منظور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ارتفاع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ترتیب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زیر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است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:</w:t>
      </w:r>
    </w:p>
    <w:p w:rsidR="003C20C9" w:rsidRPr="00697308" w:rsidRDefault="003C20C9" w:rsidP="003C20C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الف </w:t>
      </w:r>
      <w:r w:rsidRPr="00697308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–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مورد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دیوار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طبقه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اول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روی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پی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،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ارتفاع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متوسط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دیوار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نسبت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رقوم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روی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پی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که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دیوار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روی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آن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قرار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میگیرد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،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طبقات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بعدی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ارتفاع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ارتفاع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متوسط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دیوار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نسبت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کف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ه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مان طبقه</w:t>
      </w:r>
    </w:p>
    <w:p w:rsidR="003C20C9" w:rsidRPr="00697308" w:rsidRDefault="003C20C9" w:rsidP="003C20C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lastRenderedPageBreak/>
        <w:t>ب- در مورد تیر و دال ارتفاع متوسط قرار گرفتن پای شمع های قالب بندی تا سطح زیرین تیرو دال</w:t>
      </w:r>
    </w:p>
    <w:p w:rsidR="003C20C9" w:rsidRPr="00697308" w:rsidRDefault="003C20C9" w:rsidP="003C20C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تبصره چهار </w:t>
      </w:r>
      <w:r w:rsidRPr="00697308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–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این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قرارداد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هزینه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های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پشت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بند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،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چوب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بست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داربست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بازکردن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قالب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اجرای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کامل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کار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نظر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گرفته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شده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است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</w:t>
      </w:r>
    </w:p>
    <w:p w:rsidR="003C20C9" w:rsidRPr="00697308" w:rsidRDefault="003C20C9" w:rsidP="003C20C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3-5- در نرخ نامه بهای ماده رها ساز ( روغن و مانند آن ) پیچ و مهره لازم ، در قیمت ها منظور شده است .</w:t>
      </w:r>
    </w:p>
    <w:p w:rsidR="003C20C9" w:rsidRPr="00697308" w:rsidRDefault="003C20C9" w:rsidP="003C20C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3-6- بهای انجام عملیات لازم برای برای ایجاد پخ در گوشه قالب ها در قیمت ها منظور شده است .</w:t>
      </w:r>
    </w:p>
    <w:p w:rsidR="003C20C9" w:rsidRPr="00697308" w:rsidRDefault="003C20C9" w:rsidP="003C20C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3-7- هزینه تمیز کردن قالبها در قیمتها در نظر گرفته شده است .</w:t>
      </w:r>
    </w:p>
    <w:p w:rsidR="003C20C9" w:rsidRPr="00697308" w:rsidRDefault="003C20C9" w:rsidP="003C20C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697308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>ماده چهار</w:t>
      </w:r>
      <w:r w:rsidRPr="00697308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 –</w:t>
      </w:r>
      <w:r w:rsidRPr="00697308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نحوه</w:t>
      </w:r>
      <w:r w:rsidRPr="00697308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پرداخت</w:t>
      </w:r>
    </w:p>
    <w:p w:rsidR="003C20C9" w:rsidRPr="00697308" w:rsidRDefault="003C20C9" w:rsidP="003C20C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پس از اتمام کار پیمانکار موظف است نسبت به تهیه صورت وضعیت کارهای انجام شده اقدام و پس از تائید نماینده کارفرما با توجه به مفاد قرارداد نسبت به پرداخت مبلغ کارکرد پس از کسر 10 درصد حسن انجام کار و 5 درصد مالیات اقدام خواهد شد.</w:t>
      </w:r>
    </w:p>
    <w:p w:rsidR="003C20C9" w:rsidRPr="00697308" w:rsidRDefault="003C20C9" w:rsidP="003C20C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تبصره یک- 5 درصد حسن انجام کار پس از تحویل موقت و 5 درصد پس از تحویل قطعی با درخواست کتبی پیمانکار و تائید کارفرما به پیمانکار پرداخت میگردد.</w:t>
      </w:r>
    </w:p>
    <w:p w:rsidR="003C20C9" w:rsidRPr="00697308" w:rsidRDefault="003C20C9" w:rsidP="003C20C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تبصره دو- 10 درصد کل قرارداد بعنوان پیش پرداخت از سوی کارفرما به پیمانکار پرداخت میگردد.</w:t>
      </w:r>
    </w:p>
    <w:p w:rsidR="003C20C9" w:rsidRPr="00697308" w:rsidRDefault="003C20C9" w:rsidP="003C20C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697308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 </w:t>
      </w:r>
      <w:r w:rsidRPr="00697308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ماده</w:t>
      </w:r>
      <w:r w:rsidRPr="00697308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پنج</w:t>
      </w:r>
      <w:r w:rsidRPr="00697308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 – </w:t>
      </w:r>
      <w:r w:rsidRPr="00697308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مدت</w:t>
      </w:r>
      <w:r w:rsidRPr="00697308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قرارداد</w:t>
      </w:r>
    </w:p>
    <w:p w:rsidR="003C20C9" w:rsidRPr="00697308" w:rsidRDefault="003C20C9" w:rsidP="003C20C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697308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مدت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قرارداد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جمعا</w:t>
      </w:r>
      <w:r w:rsidRPr="00697308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روز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/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ماه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شمسی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اریخ</w:t>
      </w:r>
      <w:r w:rsidRPr="00697308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لغایت</w:t>
      </w:r>
      <w:r w:rsidRPr="00697308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میباشد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</w:t>
      </w:r>
      <w:r w:rsidRPr="00697308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           </w:t>
      </w:r>
    </w:p>
    <w:p w:rsidR="003C20C9" w:rsidRPr="00697308" w:rsidRDefault="003C20C9" w:rsidP="003C20C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697308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>ماده شش</w:t>
      </w:r>
      <w:r w:rsidRPr="00697308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 – </w:t>
      </w:r>
      <w:r w:rsidRPr="00697308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تعهدات</w:t>
      </w:r>
      <w:r w:rsidRPr="00697308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پیمانکار</w:t>
      </w:r>
    </w:p>
    <w:p w:rsidR="003C20C9" w:rsidRPr="00697308" w:rsidRDefault="003C20C9" w:rsidP="003C20C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6-1- قبل از جاگذاری آرماتورها باید رویه قالبها را نصب کرده و مواد رها ساز را روی قالبها بکشد.</w:t>
      </w:r>
    </w:p>
    <w:p w:rsidR="003C20C9" w:rsidRPr="00697308" w:rsidRDefault="003C20C9" w:rsidP="003C20C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6-2- قطعات رویه قالبها باید در کنار هم طوری جذب و جفت شوند که هدر رفتن شیره بتن ممکن نباشد.</w:t>
      </w:r>
    </w:p>
    <w:p w:rsidR="003C20C9" w:rsidRPr="00697308" w:rsidRDefault="003C20C9" w:rsidP="003C20C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6-3- قالبها باید از هر نوع آلودگی ، ملات ، مواد خارجی و نظایر اینها عاری باشند و قبل از هر بار مصرف با مواد رها ساز پوشانده شوند این مواد را باید چنان بکار برد که بدون آلوده شدن آرماتورها ، روی سطوح قالب لایه ای یکنواخت و نازک به وجود آید.</w:t>
      </w:r>
    </w:p>
    <w:p w:rsidR="003C20C9" w:rsidRPr="00697308" w:rsidRDefault="003C20C9" w:rsidP="003C20C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6-4- در مواردی که دسترسی به کف قالبها دشوار یا غیر ممکن باشد باید به تعبیه دریچه های بازدید و کف شورهای قالب برای تمیز کردن قالب قبل از بتن ریزی اقدام کرد.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br/>
        <w:t>6-5- در صورتی که کیفیت سطح تمام شده اهمیتی خاص داشته باشد نباید از قطعات قالبهای صدمه دیده در مراحل قبلی استفاده کرد.</w:t>
      </w:r>
    </w:p>
    <w:p w:rsidR="003C20C9" w:rsidRPr="00697308" w:rsidRDefault="003C20C9" w:rsidP="003C20C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6-6- پیمانکار باید زمانی قالب را بردارد که بتن بتواند تنشهای موثر را تحمل کند و تغییر شکل آن از تغییر شکلهای پیش بینی شده تجاوز کند.</w:t>
      </w:r>
      <w:r w:rsidRPr="00697308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</w:p>
    <w:p w:rsidR="003C20C9" w:rsidRPr="00697308" w:rsidRDefault="003C20C9" w:rsidP="003C20C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6-7- عملیات قالب برداری و برچیدن پایه ها باید گام به گام ، بدون اعمال نیرو و ضربه و طوری باشد که اعضاء تحت اثر بارهای ناگهانی قرار نگیرند.</w:t>
      </w:r>
    </w:p>
    <w:p w:rsidR="003C20C9" w:rsidRPr="00697308" w:rsidRDefault="003C20C9" w:rsidP="003C20C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lastRenderedPageBreak/>
        <w:t>6-8- برچیدن پایه های تیرها باید از وسط شروع شود و به طرف تکیه گاه ادامه یابد یا پایه های زیر کنسول های بزرگ باید به تدریج از لبه آزاد به طرف تکیه گاه برچیدن شوند و هر لحظه که علائمی از تغییر شکل یا ترک خوردگی در کنسول ها مشاهده شود برچیدن پایه ها را باید متوقف کرد.</w:t>
      </w:r>
    </w:p>
    <w:p w:rsidR="003C20C9" w:rsidRPr="00697308" w:rsidRDefault="003C20C9" w:rsidP="003C20C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6-9- زمان قالب بندی طبق جدول زیر میباشد.</w:t>
      </w:r>
    </w:p>
    <w:tbl>
      <w:tblPr>
        <w:bidiVisual/>
        <w:tblW w:w="85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080"/>
        <w:gridCol w:w="720"/>
        <w:gridCol w:w="1440"/>
        <w:gridCol w:w="2706"/>
        <w:gridCol w:w="1843"/>
      </w:tblGrid>
      <w:tr w:rsidR="003C20C9" w:rsidRPr="00697308" w:rsidTr="00697308"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0C9" w:rsidRPr="00697308" w:rsidRDefault="003C20C9" w:rsidP="003C20C9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697308">
              <w:rPr>
                <w:rFonts w:ascii="Tahoma" w:eastAsia="Times New Roman" w:hAnsi="Tahoma" w:cs="B Nazanin"/>
                <w:sz w:val="28"/>
                <w:szCs w:val="28"/>
                <w:bdr w:val="none" w:sz="0" w:space="0" w:color="auto" w:frame="1"/>
                <w:rtl/>
              </w:rPr>
              <w:t>دمای مجاور سطح بتن ( سلسیوس )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0C9" w:rsidRPr="00697308" w:rsidRDefault="003C20C9" w:rsidP="003C20C9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697308">
              <w:rPr>
                <w:rFonts w:ascii="Tahoma" w:eastAsia="Times New Roman" w:hAnsi="Tahoma" w:cs="B Nazanin"/>
                <w:sz w:val="28"/>
                <w:szCs w:val="28"/>
                <w:bdr w:val="none" w:sz="0" w:space="0" w:color="auto" w:frame="1"/>
                <w:rtl/>
              </w:rPr>
              <w:t>شرح</w:t>
            </w:r>
          </w:p>
        </w:tc>
      </w:tr>
      <w:tr w:rsidR="003C20C9" w:rsidRPr="00697308" w:rsidTr="00697308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0C9" w:rsidRPr="00697308" w:rsidRDefault="003C20C9" w:rsidP="003C20C9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697308">
              <w:rPr>
                <w:rFonts w:ascii="Tahoma" w:eastAsia="Times New Roman" w:hAnsi="Tahoma" w:cs="B Nazanin"/>
                <w:sz w:val="28"/>
                <w:szCs w:val="28"/>
                <w:bdr w:val="none" w:sz="0" w:space="0" w:color="auto" w:frame="1"/>
                <w:rtl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0C9" w:rsidRPr="00697308" w:rsidRDefault="003C20C9" w:rsidP="003C20C9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697308">
              <w:rPr>
                <w:rFonts w:ascii="Tahoma" w:eastAsia="Times New Roman" w:hAnsi="Tahoma" w:cs="B Nazanin"/>
                <w:sz w:val="28"/>
                <w:szCs w:val="28"/>
                <w:bdr w:val="none" w:sz="0" w:space="0" w:color="auto" w:frame="1"/>
                <w:rtl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0C9" w:rsidRPr="00697308" w:rsidRDefault="003C20C9" w:rsidP="003C20C9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697308">
              <w:rPr>
                <w:rFonts w:ascii="Tahoma" w:eastAsia="Times New Roman" w:hAnsi="Tahoma" w:cs="B Nazanin"/>
                <w:sz w:val="28"/>
                <w:szCs w:val="28"/>
                <w:bdr w:val="none" w:sz="0" w:space="0" w:color="auto" w:frame="1"/>
                <w:rtl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0C9" w:rsidRPr="00697308" w:rsidRDefault="003C20C9" w:rsidP="003C20C9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697308">
              <w:rPr>
                <w:rFonts w:ascii="Tahoma" w:eastAsia="Times New Roman" w:hAnsi="Tahoma" w:cs="B Nazanin"/>
                <w:sz w:val="28"/>
                <w:szCs w:val="28"/>
                <w:bdr w:val="none" w:sz="0" w:space="0" w:color="auto" w:frame="1"/>
                <w:rtl/>
              </w:rPr>
              <w:t>24 و بالاتر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0C9" w:rsidRPr="00697308" w:rsidRDefault="003C20C9" w:rsidP="003C20C9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697308">
              <w:rPr>
                <w:rFonts w:ascii="Tahoma" w:eastAsia="Times New Roman" w:hAnsi="Tahoma" w:cs="B Nazanin"/>
                <w:sz w:val="28"/>
                <w:szCs w:val="28"/>
                <w:bdr w:val="none" w:sz="0" w:space="0" w:color="auto" w:frame="1"/>
                <w:rtl/>
              </w:rPr>
              <w:t>نوع قالب بندی</w:t>
            </w:r>
          </w:p>
        </w:tc>
      </w:tr>
      <w:tr w:rsidR="003C20C9" w:rsidRPr="00697308" w:rsidTr="00697308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0C9" w:rsidRPr="00697308" w:rsidRDefault="003C20C9" w:rsidP="003C20C9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697308">
              <w:rPr>
                <w:rFonts w:ascii="Tahoma" w:eastAsia="Times New Roman" w:hAnsi="Tahoma" w:cs="B Nazanin"/>
                <w:sz w:val="28"/>
                <w:szCs w:val="28"/>
                <w:bdr w:val="none" w:sz="0" w:space="0" w:color="auto" w:frame="1"/>
                <w:rtl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0C9" w:rsidRPr="00697308" w:rsidRDefault="003C20C9" w:rsidP="003C20C9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697308">
              <w:rPr>
                <w:rFonts w:ascii="Tahoma" w:eastAsia="Times New Roman" w:hAnsi="Tahoma" w:cs="B Nazanin"/>
                <w:sz w:val="28"/>
                <w:szCs w:val="28"/>
                <w:bdr w:val="none" w:sz="0" w:space="0" w:color="auto" w:frame="1"/>
                <w:rtl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0C9" w:rsidRPr="00697308" w:rsidRDefault="003C20C9" w:rsidP="003C20C9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697308">
              <w:rPr>
                <w:rFonts w:ascii="Tahoma" w:eastAsia="Times New Roman" w:hAnsi="Tahoma" w:cs="B Nazanin"/>
                <w:sz w:val="28"/>
                <w:szCs w:val="28"/>
                <w:bdr w:val="none" w:sz="0" w:space="0" w:color="auto" w:frame="1"/>
                <w:rtl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0C9" w:rsidRPr="00697308" w:rsidRDefault="003C20C9" w:rsidP="003C20C9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697308">
              <w:rPr>
                <w:rFonts w:ascii="Tahoma" w:eastAsia="Times New Roman" w:hAnsi="Tahoma" w:cs="B Nazanin"/>
                <w:sz w:val="28"/>
                <w:szCs w:val="28"/>
                <w:bdr w:val="none" w:sz="0" w:space="0" w:color="auto" w:frame="1"/>
                <w:rtl/>
              </w:rPr>
              <w:t>9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0C9" w:rsidRPr="00697308" w:rsidRDefault="003C20C9" w:rsidP="003C20C9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697308">
              <w:rPr>
                <w:rFonts w:ascii="Tahoma" w:eastAsia="Times New Roman" w:hAnsi="Tahoma" w:cs="B Nazanin"/>
                <w:sz w:val="28"/>
                <w:szCs w:val="28"/>
                <w:bdr w:val="none" w:sz="0" w:space="0" w:color="auto" w:frame="1"/>
                <w:rtl/>
              </w:rPr>
              <w:t>قالب های قائم ، ساعت</w:t>
            </w:r>
          </w:p>
        </w:tc>
      </w:tr>
      <w:tr w:rsidR="003C20C9" w:rsidRPr="00697308" w:rsidTr="00697308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0C9" w:rsidRPr="00697308" w:rsidRDefault="003C20C9" w:rsidP="003C20C9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697308">
              <w:rPr>
                <w:rFonts w:ascii="Tahoma" w:eastAsia="Times New Roman" w:hAnsi="Tahoma" w:cs="B Nazanin"/>
                <w:sz w:val="28"/>
                <w:szCs w:val="28"/>
                <w:bdr w:val="none" w:sz="0" w:space="0" w:color="auto" w:frame="1"/>
                <w:rtl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0C9" w:rsidRPr="00697308" w:rsidRDefault="003C20C9" w:rsidP="003C20C9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697308">
              <w:rPr>
                <w:rFonts w:ascii="Tahoma" w:eastAsia="Times New Roman" w:hAnsi="Tahoma" w:cs="B Nazanin"/>
                <w:sz w:val="28"/>
                <w:szCs w:val="28"/>
                <w:bdr w:val="none" w:sz="0" w:space="0" w:color="auto" w:frame="1"/>
                <w:rtl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0C9" w:rsidRPr="00697308" w:rsidRDefault="003C20C9" w:rsidP="003C20C9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697308">
              <w:rPr>
                <w:rFonts w:ascii="Tahoma" w:eastAsia="Times New Roman" w:hAnsi="Tahoma" w:cs="B Nazanin"/>
                <w:sz w:val="28"/>
                <w:szCs w:val="28"/>
                <w:bdr w:val="none" w:sz="0" w:space="0" w:color="auto" w:frame="1"/>
                <w:rtl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0C9" w:rsidRPr="00697308" w:rsidRDefault="003C20C9" w:rsidP="003C20C9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697308">
              <w:rPr>
                <w:rFonts w:ascii="Tahoma" w:eastAsia="Times New Roman" w:hAnsi="Tahoma" w:cs="B Nazanin"/>
                <w:sz w:val="28"/>
                <w:szCs w:val="28"/>
                <w:bdr w:val="none" w:sz="0" w:space="0" w:color="auto" w:frame="1"/>
                <w:rtl/>
              </w:rPr>
              <w:t>3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0C9" w:rsidRPr="00697308" w:rsidRDefault="003C20C9" w:rsidP="003C20C9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697308">
              <w:rPr>
                <w:rFonts w:ascii="Tahoma" w:eastAsia="Times New Roman" w:hAnsi="Tahoma" w:cs="B Nazanin"/>
                <w:sz w:val="28"/>
                <w:szCs w:val="28"/>
                <w:bdr w:val="none" w:sz="0" w:space="0" w:color="auto" w:frame="1"/>
                <w:rtl/>
              </w:rPr>
              <w:t>قالب زیرین ، شبانه روز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0C9" w:rsidRPr="00697308" w:rsidRDefault="003C20C9" w:rsidP="003C20C9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697308">
              <w:rPr>
                <w:rFonts w:ascii="Tahoma" w:eastAsia="Times New Roman" w:hAnsi="Tahoma" w:cs="B Nazanin"/>
                <w:sz w:val="28"/>
                <w:szCs w:val="28"/>
                <w:bdr w:val="none" w:sz="0" w:space="0" w:color="auto" w:frame="1"/>
                <w:rtl/>
              </w:rPr>
              <w:t>دال ها</w:t>
            </w:r>
          </w:p>
        </w:tc>
      </w:tr>
      <w:tr w:rsidR="003C20C9" w:rsidRPr="00697308" w:rsidTr="00697308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0C9" w:rsidRPr="00697308" w:rsidRDefault="003C20C9" w:rsidP="003C20C9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697308">
              <w:rPr>
                <w:rFonts w:ascii="Tahoma" w:eastAsia="Times New Roman" w:hAnsi="Tahoma" w:cs="B Nazanin"/>
                <w:sz w:val="28"/>
                <w:szCs w:val="28"/>
                <w:bdr w:val="none" w:sz="0" w:space="0" w:color="auto" w:frame="1"/>
                <w:rtl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0C9" w:rsidRPr="00697308" w:rsidRDefault="003C20C9" w:rsidP="003C20C9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697308">
              <w:rPr>
                <w:rFonts w:ascii="Tahoma" w:eastAsia="Times New Roman" w:hAnsi="Tahoma" w:cs="B Nazanin"/>
                <w:sz w:val="28"/>
                <w:szCs w:val="28"/>
                <w:bdr w:val="none" w:sz="0" w:space="0" w:color="auto" w:frame="1"/>
                <w:rtl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0C9" w:rsidRPr="00697308" w:rsidRDefault="003C20C9" w:rsidP="003C20C9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697308">
              <w:rPr>
                <w:rFonts w:ascii="Tahoma" w:eastAsia="Times New Roman" w:hAnsi="Tahoma" w:cs="B Nazanin"/>
                <w:sz w:val="28"/>
                <w:szCs w:val="28"/>
                <w:bdr w:val="none" w:sz="0" w:space="0" w:color="auto" w:frame="1"/>
                <w:rtl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0C9" w:rsidRPr="00697308" w:rsidRDefault="003C20C9" w:rsidP="003C20C9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697308">
              <w:rPr>
                <w:rFonts w:ascii="Tahoma" w:eastAsia="Times New Roman" w:hAnsi="Tahoma" w:cs="B Nazanin"/>
                <w:sz w:val="28"/>
                <w:szCs w:val="28"/>
                <w:bdr w:val="none" w:sz="0" w:space="0" w:color="auto" w:frame="1"/>
                <w:rtl/>
              </w:rPr>
              <w:t>7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0C9" w:rsidRPr="00697308" w:rsidRDefault="003C20C9" w:rsidP="003C20C9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697308">
              <w:rPr>
                <w:rFonts w:ascii="Tahoma" w:eastAsia="Times New Roman" w:hAnsi="Tahoma" w:cs="B Nazanin"/>
                <w:sz w:val="28"/>
                <w:szCs w:val="28"/>
                <w:bdr w:val="none" w:sz="0" w:space="0" w:color="auto" w:frame="1"/>
                <w:rtl/>
              </w:rPr>
              <w:t>پایه های اطمینان ، شبانه روز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0C9" w:rsidRPr="00697308" w:rsidRDefault="003C20C9" w:rsidP="003C20C9">
            <w:pPr>
              <w:spacing w:after="0" w:line="240" w:lineRule="auto"/>
              <w:rPr>
                <w:rFonts w:ascii="Tahoma" w:eastAsia="Times New Roman" w:hAnsi="Tahoma" w:cs="B Nazanin"/>
                <w:sz w:val="28"/>
                <w:szCs w:val="28"/>
              </w:rPr>
            </w:pPr>
          </w:p>
        </w:tc>
      </w:tr>
      <w:tr w:rsidR="003C20C9" w:rsidRPr="00697308" w:rsidTr="00697308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0C9" w:rsidRPr="00697308" w:rsidRDefault="003C20C9" w:rsidP="003C20C9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697308">
              <w:rPr>
                <w:rFonts w:ascii="Tahoma" w:eastAsia="Times New Roman" w:hAnsi="Tahoma" w:cs="B Nazanin"/>
                <w:sz w:val="28"/>
                <w:szCs w:val="28"/>
                <w:bdr w:val="none" w:sz="0" w:space="0" w:color="auto" w:frame="1"/>
                <w:rtl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0C9" w:rsidRPr="00697308" w:rsidRDefault="003C20C9" w:rsidP="003C20C9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697308">
              <w:rPr>
                <w:rFonts w:ascii="Tahoma" w:eastAsia="Times New Roman" w:hAnsi="Tahoma" w:cs="B Nazanin"/>
                <w:sz w:val="28"/>
                <w:szCs w:val="28"/>
                <w:bdr w:val="none" w:sz="0" w:space="0" w:color="auto" w:frame="1"/>
                <w:rtl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0C9" w:rsidRPr="00697308" w:rsidRDefault="003C20C9" w:rsidP="003C20C9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697308">
              <w:rPr>
                <w:rFonts w:ascii="Tahoma" w:eastAsia="Times New Roman" w:hAnsi="Tahoma" w:cs="B Nazanin"/>
                <w:sz w:val="28"/>
                <w:szCs w:val="28"/>
                <w:bdr w:val="none" w:sz="0" w:space="0" w:color="auto" w:frame="1"/>
                <w:rtl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0C9" w:rsidRPr="00697308" w:rsidRDefault="003C20C9" w:rsidP="003C20C9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697308">
              <w:rPr>
                <w:rFonts w:ascii="Tahoma" w:eastAsia="Times New Roman" w:hAnsi="Tahoma" w:cs="B Nazanin"/>
                <w:sz w:val="28"/>
                <w:szCs w:val="28"/>
                <w:bdr w:val="none" w:sz="0" w:space="0" w:color="auto" w:frame="1"/>
                <w:rtl/>
              </w:rPr>
              <w:t>7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0C9" w:rsidRPr="00697308" w:rsidRDefault="003C20C9" w:rsidP="003C20C9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697308">
              <w:rPr>
                <w:rFonts w:ascii="Tahoma" w:eastAsia="Times New Roman" w:hAnsi="Tahoma" w:cs="B Nazanin"/>
                <w:sz w:val="28"/>
                <w:szCs w:val="28"/>
                <w:bdr w:val="none" w:sz="0" w:space="0" w:color="auto" w:frame="1"/>
                <w:rtl/>
              </w:rPr>
              <w:t>قالب زیرین ، شبانه روز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0C9" w:rsidRPr="00697308" w:rsidRDefault="003C20C9" w:rsidP="003C20C9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697308">
              <w:rPr>
                <w:rFonts w:ascii="Times New Roman" w:eastAsia="Times New Roman" w:hAnsi="Times New Roman" w:cs="Times New Roman" w:hint="cs"/>
                <w:sz w:val="28"/>
                <w:szCs w:val="28"/>
                <w:bdr w:val="none" w:sz="0" w:space="0" w:color="auto" w:frame="1"/>
                <w:rtl/>
              </w:rPr>
              <w:t>  </w:t>
            </w:r>
            <w:r w:rsidRPr="00697308">
              <w:rPr>
                <w:rFonts w:ascii="Tahoma" w:eastAsia="Times New Roman" w:hAnsi="Tahoma" w:cs="B Nazanin"/>
                <w:sz w:val="28"/>
                <w:szCs w:val="28"/>
                <w:bdr w:val="none" w:sz="0" w:space="0" w:color="auto" w:frame="1"/>
                <w:rtl/>
              </w:rPr>
              <w:t xml:space="preserve"> </w:t>
            </w:r>
            <w:r w:rsidRPr="00697308">
              <w:rPr>
                <w:rFonts w:ascii="Tahoma" w:eastAsia="Times New Roman" w:hAnsi="Tahoma" w:cs="B Nazanin" w:hint="cs"/>
                <w:sz w:val="28"/>
                <w:szCs w:val="28"/>
                <w:bdr w:val="none" w:sz="0" w:space="0" w:color="auto" w:frame="1"/>
                <w:rtl/>
              </w:rPr>
              <w:t>تیرها</w:t>
            </w:r>
          </w:p>
        </w:tc>
      </w:tr>
      <w:tr w:rsidR="003C20C9" w:rsidRPr="00697308" w:rsidTr="00697308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0C9" w:rsidRPr="00697308" w:rsidRDefault="003C20C9" w:rsidP="003C20C9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697308">
              <w:rPr>
                <w:rFonts w:ascii="Tahoma" w:eastAsia="Times New Roman" w:hAnsi="Tahoma" w:cs="B Nazanin"/>
                <w:sz w:val="28"/>
                <w:szCs w:val="28"/>
                <w:bdr w:val="none" w:sz="0" w:space="0" w:color="auto" w:frame="1"/>
                <w:rtl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0C9" w:rsidRPr="00697308" w:rsidRDefault="003C20C9" w:rsidP="003C20C9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697308">
              <w:rPr>
                <w:rFonts w:ascii="Tahoma" w:eastAsia="Times New Roman" w:hAnsi="Tahoma" w:cs="B Nazanin"/>
                <w:sz w:val="28"/>
                <w:szCs w:val="28"/>
                <w:bdr w:val="none" w:sz="0" w:space="0" w:color="auto" w:frame="1"/>
                <w:rtl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0C9" w:rsidRPr="00697308" w:rsidRDefault="003C20C9" w:rsidP="003C20C9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697308">
              <w:rPr>
                <w:rFonts w:ascii="Times New Roman" w:eastAsia="Times New Roman" w:hAnsi="Times New Roman" w:cs="Times New Roman" w:hint="cs"/>
                <w:sz w:val="28"/>
                <w:szCs w:val="28"/>
                <w:bdr w:val="none" w:sz="0" w:space="0" w:color="auto" w:frame="1"/>
                <w:rtl/>
              </w:rPr>
              <w:t> </w:t>
            </w:r>
            <w:r w:rsidRPr="00697308">
              <w:rPr>
                <w:rFonts w:ascii="Tahoma" w:eastAsia="Times New Roman" w:hAnsi="Tahoma" w:cs="B Nazanin"/>
                <w:sz w:val="28"/>
                <w:szCs w:val="28"/>
                <w:bdr w:val="none" w:sz="0" w:space="0" w:color="auto" w:frame="1"/>
                <w:rtl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0C9" w:rsidRPr="00697308" w:rsidRDefault="003C20C9" w:rsidP="003C20C9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697308">
              <w:rPr>
                <w:rFonts w:ascii="Tahoma" w:eastAsia="Times New Roman" w:hAnsi="Tahoma" w:cs="B Nazanin"/>
                <w:sz w:val="28"/>
                <w:szCs w:val="28"/>
                <w:bdr w:val="none" w:sz="0" w:space="0" w:color="auto" w:frame="1"/>
                <w:rtl/>
              </w:rPr>
              <w:t>10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0C9" w:rsidRPr="00697308" w:rsidRDefault="003C20C9" w:rsidP="003C20C9">
            <w:pPr>
              <w:spacing w:after="0" w:line="240" w:lineRule="auto"/>
              <w:textAlignment w:val="top"/>
              <w:rPr>
                <w:rFonts w:ascii="Tahoma" w:eastAsia="Times New Roman" w:hAnsi="Tahoma" w:cs="B Nazanin"/>
                <w:sz w:val="28"/>
                <w:szCs w:val="28"/>
              </w:rPr>
            </w:pPr>
            <w:r w:rsidRPr="00697308">
              <w:rPr>
                <w:rFonts w:ascii="Tahoma" w:eastAsia="Times New Roman" w:hAnsi="Tahoma" w:cs="B Nazanin"/>
                <w:sz w:val="28"/>
                <w:szCs w:val="28"/>
                <w:bdr w:val="none" w:sz="0" w:space="0" w:color="auto" w:frame="1"/>
                <w:rtl/>
              </w:rPr>
              <w:t>پایه های اطمینان ، شبانه روز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0C9" w:rsidRPr="00697308" w:rsidRDefault="003C20C9" w:rsidP="003C20C9">
            <w:pPr>
              <w:spacing w:after="0" w:line="240" w:lineRule="auto"/>
              <w:rPr>
                <w:rFonts w:ascii="Tahoma" w:eastAsia="Times New Roman" w:hAnsi="Tahoma" w:cs="B Nazanin"/>
                <w:sz w:val="28"/>
                <w:szCs w:val="28"/>
              </w:rPr>
            </w:pPr>
          </w:p>
        </w:tc>
      </w:tr>
    </w:tbl>
    <w:p w:rsidR="003C20C9" w:rsidRPr="00697308" w:rsidRDefault="003C20C9" w:rsidP="003C20C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  <w:lang w:bidi="fa-IR"/>
        </w:rPr>
        <w:t>۶-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10- برای تیرهای بادهانه تا 7 متر برداشتن کل قالب و داربست و زدن پایه های اطمینان مجاز است ولی برای دهانه های بزرگتر از 7 متر تنظیم قالب و داربست باید طوری باشد که برداشتن قالب بدون جابجایی پایه های اطمینان میسر شود.</w:t>
      </w:r>
    </w:p>
    <w:p w:rsidR="003C20C9" w:rsidRPr="00697308" w:rsidRDefault="003C20C9" w:rsidP="003C20C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6-11- برداشتن پایه های اطمینان باید بدون اعمال فشار وضربه طوری باشد که بار به تدریج از روی آنها حذف شود.</w:t>
      </w:r>
    </w:p>
    <w:p w:rsidR="003C20C9" w:rsidRPr="00697308" w:rsidRDefault="003C20C9" w:rsidP="003C20C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6-12- رعایت شاقولی بودن قالبها الزامی می باشد.</w:t>
      </w:r>
    </w:p>
    <w:p w:rsidR="003C20C9" w:rsidRPr="00697308" w:rsidRDefault="003C20C9" w:rsidP="003C20C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6-13- رعایت تراز بودن قالبها الزامی می باشد .</w:t>
      </w:r>
    </w:p>
    <w:p w:rsidR="003C20C9" w:rsidRPr="00697308" w:rsidRDefault="003C20C9" w:rsidP="003C20C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697308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>ماده هفت</w:t>
      </w:r>
      <w:r w:rsidRPr="00697308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 – </w:t>
      </w:r>
      <w:r w:rsidRPr="00697308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تعهدات</w:t>
      </w:r>
      <w:r w:rsidRPr="00697308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پیمانکار</w:t>
      </w:r>
    </w:p>
    <w:p w:rsidR="003C20C9" w:rsidRPr="00697308" w:rsidRDefault="003C20C9" w:rsidP="003C20C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7-1- پیمانکار از محل کار بازدید و از کم و کیف آن کاملا مطلع می باشد و کلیه نقشه ها و مشخصات فنی مربوط به اجرای کار را رویت نموده است و کلیه کارها را طبق نقشه و دستور کارها زیر نظر دستگاه نظارت بدون عیب و نقص انجام دهد .</w:t>
      </w:r>
    </w:p>
    <w:p w:rsidR="003C20C9" w:rsidRPr="00697308" w:rsidRDefault="003C20C9" w:rsidP="003C20C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7-2 </w:t>
      </w:r>
      <w:r w:rsidRPr="00697308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–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پیمانکار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می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بایستی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تمام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مراحل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کار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کارگاه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حاضر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بوده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غیاب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خود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نماینده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تام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الاختیار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ذیصلاح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با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اطلاعات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فنی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مورد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نیاز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که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مورد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تائید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کارفرما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نیز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باشد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حضور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داشته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باشد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.</w:t>
      </w:r>
    </w:p>
    <w:p w:rsidR="003C20C9" w:rsidRPr="00697308" w:rsidRDefault="003C20C9" w:rsidP="003C20C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7-3- پیمانکار جهت اجرای حسن انجام تعهدات خود ، مبلغ</w:t>
      </w:r>
      <w:r w:rsidRPr="00697308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ریال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بصورت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چ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ک تضمین شده بانکی در قبال اخذ رسید تحویل کارفرما می نماید . چک مذکور پس از اتمام کار با تقاضای پیمانکار مسترد میگردد.</w:t>
      </w:r>
    </w:p>
    <w:p w:rsidR="003C20C9" w:rsidRPr="00697308" w:rsidRDefault="003C20C9" w:rsidP="003C20C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7-4- چنانچه پیمانکار نسبت به شروع کار در موعد مقرر اقدام ننماید ، سپرده پیمانکار به نفع کارفرما ضبط و قرارداد فیمابین بدون نیاز به هیچگونه تشریفات ، لغو شده تلقی می گردد.</w:t>
      </w:r>
    </w:p>
    <w:p w:rsidR="003C20C9" w:rsidRPr="00697308" w:rsidRDefault="003C20C9" w:rsidP="003C20C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7-5- چنانچه پیمانکار پس از شروع کار بهر علت کار را متوقف نماید کارفرما می تواند بدون نیاز به تامین دلیل از دستگاههای قضایی و مراجع ذیصلاح نسبت به تنظیم صورتجلسه کارکرد که به تائید دستگاه نظارت رسیده اقدام و یک نسخه از آن را تحویل پیمانکار نماید. </w:t>
      </w:r>
      <w:r w:rsidRPr="00697308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</w:p>
    <w:p w:rsidR="003C20C9" w:rsidRPr="00697308" w:rsidRDefault="003C20C9" w:rsidP="003C20C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lastRenderedPageBreak/>
        <w:t>7-6- پیمانکار متعهد است به رعایت دقیق برنامه زمان بندی اجراء عملیات می باشد و در صورت هر گونه تاخیر که ناشی از کار پیمانکار باشد کلیه خسارات وارده متوجه وی خواهد بود.</w:t>
      </w:r>
    </w:p>
    <w:p w:rsidR="003C20C9" w:rsidRPr="00697308" w:rsidRDefault="003C20C9" w:rsidP="003C20C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7-7- پیمانکار حق واگذاری کار به غیر را ندارد و در صورت اثبات چنین سندی ، کارفرما حق هرگونه اقدام را به هر شکل و بصورت تام الاختیار خواهد داشت.</w:t>
      </w:r>
    </w:p>
    <w:p w:rsidR="003C20C9" w:rsidRPr="00697308" w:rsidRDefault="003C20C9" w:rsidP="003C20C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7-8-پیمانکار در حفظ و حراست اموال شرکت ، ابزار ، ماشین آلات ، مصالح و قطعات مسئول است و کارفرما در هر مقطعی می تواند آمارگیری و بررسی از ابزار و وسائل</w:t>
      </w:r>
      <w:r w:rsidRPr="00697308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نموده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صورت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وجود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کمی و کاستی پیمانکار مسئول پاسخگویی و جبران است.</w:t>
      </w:r>
    </w:p>
    <w:p w:rsidR="003C20C9" w:rsidRPr="00697308" w:rsidRDefault="003C20C9" w:rsidP="003C20C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7-9-پیمانکار مسئولیت کامل ناشی از منع قانونی کار کردن افراد مشمول نظام وظیفه و اتباع بیگانه خارجی ( افغانی ) یا افرادی را که به نحوی از حق کارکردن محروم هستند را دارد و شرکت فرض را بر این قرار داده که افراد پیمانکار هیچ نوع منع قانونی برای کارکردن ندارند .</w:t>
      </w:r>
    </w:p>
    <w:p w:rsidR="003C20C9" w:rsidRPr="00697308" w:rsidRDefault="003C20C9" w:rsidP="003C20C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7-10-پیمانکار ملزم میگردد هرگاه عدم صلاحیت اخلاقی و یا فنی یک یا چند تن از پرسنل وی بنا به تشخیص مسئولین کارگاه محرز گردد ، حداکثر ظرف مدت 48 ساعت از اعلام مسئولین ، کارکنان مذکور را تسویه حساب و تعویض و بجای آنها افراد مورد تائید را بکار گمارد.</w:t>
      </w:r>
    </w:p>
    <w:p w:rsidR="003C20C9" w:rsidRPr="00697308" w:rsidRDefault="003C20C9" w:rsidP="003C20C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7-11-در صورت وقوع حادثه برای پرسنل پیمانکار ، پیمانکار مسئولیت تهیه</w:t>
      </w:r>
      <w:r w:rsidRPr="00697308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،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تکمیل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امضاء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فرم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گزارشات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حادثه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وزارت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کار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همچنین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کلیه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جنبه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های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مالی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حقوقی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آن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را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بعهده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خواهد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داشت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.</w:t>
      </w:r>
    </w:p>
    <w:p w:rsidR="003C20C9" w:rsidRPr="00697308" w:rsidRDefault="003C20C9" w:rsidP="003C20C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7-12-پیمانکار مسئولیت کامل ایمنی پرسنل خود را بعهده داشته و متعهد خواهد بود که پرسنل خود را ملزم به استفاده از لوازم و وسائل استحفاظی نماید تا پرسنل دچار حادثه ناشی از کار نگردند . ضمنا رعایت مبحث 12 مقررات ملی ساختمان نیز اجباری می باشد.</w:t>
      </w:r>
    </w:p>
    <w:p w:rsidR="003C20C9" w:rsidRPr="00697308" w:rsidRDefault="003C20C9" w:rsidP="003C20C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697308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>ماده هشت- موارد فسخ قرارداد</w:t>
      </w:r>
    </w:p>
    <w:p w:rsidR="003C20C9" w:rsidRPr="00697308" w:rsidRDefault="003C20C9" w:rsidP="003C20C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8-1- انتقال قرارداد یا واگذاری عملیات به اشخاص حقیقی یا حقوقی دیگر از طرف پیمانکار</w:t>
      </w:r>
    </w:p>
    <w:p w:rsidR="003C20C9" w:rsidRPr="00697308" w:rsidRDefault="003C20C9" w:rsidP="003C20C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8-2-تاخیر در شروع بکار بیش از یک هفته از تاریخ ابلاغ قرارداد</w:t>
      </w:r>
    </w:p>
    <w:p w:rsidR="003C20C9" w:rsidRPr="00697308" w:rsidRDefault="003C20C9" w:rsidP="003C20C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8-3- عدم اجراء تمام یا قسمتی از موارد قرارداد در موعد پیش بینی شده</w:t>
      </w:r>
    </w:p>
    <w:p w:rsidR="003C20C9" w:rsidRPr="00697308" w:rsidRDefault="003C20C9" w:rsidP="003C20C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8-4- تاخیر در اجرای کار بطوریکه دلالت بر عدم صلاحیت مالی و فنی و یا سوء نیت پیمانکار بنماید.</w:t>
      </w:r>
    </w:p>
    <w:p w:rsidR="003C20C9" w:rsidRPr="00697308" w:rsidRDefault="003C20C9" w:rsidP="003C20C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8-5- غیبت بدون اجازه پیمانکار و یا تعطیل کردن کار بدون کسب اجازه کتبی از کارفرما</w:t>
      </w:r>
    </w:p>
    <w:p w:rsidR="003C20C9" w:rsidRPr="00697308" w:rsidRDefault="003C20C9" w:rsidP="003C20C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تبصره </w:t>
      </w:r>
      <w:r w:rsidRPr="00697308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–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کلیه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موارد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مذکور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تشخیص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نظر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کارفرما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ملاک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عمل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بوده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قاطعیت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دارد</w:t>
      </w: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</w:t>
      </w:r>
    </w:p>
    <w:p w:rsidR="003C20C9" w:rsidRPr="00697308" w:rsidRDefault="003C20C9" w:rsidP="003C20C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697308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>ماده نه</w:t>
      </w:r>
      <w:r w:rsidRPr="00697308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 – </w:t>
      </w:r>
      <w:r w:rsidRPr="00697308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دوره</w:t>
      </w:r>
      <w:r w:rsidRPr="00697308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تضمین</w:t>
      </w:r>
      <w:r w:rsidRPr="00697308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قرارداد</w:t>
      </w:r>
    </w:p>
    <w:p w:rsidR="003C20C9" w:rsidRPr="00697308" w:rsidRDefault="003C20C9" w:rsidP="003C20C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مدت دوره تضمین قرارداد پس از اتمام کار که به تائید کارفرما و دستگاه نظارت رسیده ، دو برابر مدت زمان قرارداد می باشد در صورت بلانقص بودن کار انجام شده , مبلغ ده درصد حسن انجام کار و سپرده حسن انجام تعهدات با تقاضای پیمانکار به ایشان مسترد می گردد.</w:t>
      </w:r>
    </w:p>
    <w:p w:rsidR="003C20C9" w:rsidRPr="00697308" w:rsidRDefault="003C20C9" w:rsidP="003C20C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697308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>ماده ده</w:t>
      </w:r>
    </w:p>
    <w:p w:rsidR="003C20C9" w:rsidRPr="00697308" w:rsidRDefault="003C20C9" w:rsidP="003C20C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697308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lastRenderedPageBreak/>
        <w:t>این قرارداد درده ماده و هفت تبصره و در چهار نسخه تهیه و تنظیم شده که هر نسخه حکم واحد را دارا و قابل اعتبار می باشد.</w:t>
      </w:r>
    </w:p>
    <w:p w:rsidR="003C20C9" w:rsidRPr="00697308" w:rsidRDefault="003C20C9" w:rsidP="003C20C9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697308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                  </w:t>
      </w:r>
      <w:r w:rsidRPr="00697308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کارفرما</w:t>
      </w:r>
      <w:r w:rsidRPr="00697308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                                                                        </w:t>
      </w:r>
      <w:r w:rsidRPr="00697308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697308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پیمانکار</w:t>
      </w:r>
      <w:r w:rsidRPr="00697308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             </w:t>
      </w:r>
    </w:p>
    <w:p w:rsidR="00BA7800" w:rsidRPr="00697308" w:rsidRDefault="00BA7800" w:rsidP="003C20C9">
      <w:pPr>
        <w:rPr>
          <w:rFonts w:cs="B Nazanin"/>
          <w:sz w:val="28"/>
          <w:szCs w:val="28"/>
        </w:rPr>
      </w:pPr>
    </w:p>
    <w:sectPr w:rsidR="00BA7800" w:rsidRPr="00697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08"/>
    <w:rsid w:val="00257C08"/>
    <w:rsid w:val="003C20C9"/>
    <w:rsid w:val="00697308"/>
    <w:rsid w:val="00AA4EEC"/>
    <w:rsid w:val="00BA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20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20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5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Siamak</dc:creator>
  <cp:lastModifiedBy>Siamak</cp:lastModifiedBy>
  <cp:revision>7</cp:revision>
  <cp:lastPrinted>2016-09-21T14:07:00Z</cp:lastPrinted>
  <dcterms:created xsi:type="dcterms:W3CDTF">2016-07-23T11:07:00Z</dcterms:created>
  <dcterms:modified xsi:type="dcterms:W3CDTF">2016-09-21T14:07:00Z</dcterms:modified>
</cp:coreProperties>
</file>