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5" w:rsidRPr="001671A1" w:rsidRDefault="00A06AB5" w:rsidP="00A06AB5">
      <w:pPr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0000FF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color w:val="0000FF"/>
          <w:sz w:val="28"/>
          <w:szCs w:val="28"/>
          <w:bdr w:val="none" w:sz="0" w:space="0" w:color="auto" w:frame="1"/>
          <w:rtl/>
        </w:rPr>
        <w:t>قرارداد عمليات خاكبرداري ، بارگيري ،و تخليه خاك</w:t>
      </w:r>
    </w:p>
    <w:p w:rsidR="00A06AB5" w:rsidRPr="001671A1" w:rsidRDefault="00A06AB5" w:rsidP="00A06AB5">
      <w:pPr>
        <w:spacing w:after="0" w:line="360" w:lineRule="atLeast"/>
        <w:jc w:val="center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فصل اول : كليات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1: طرفين قرارداد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اين قرارداد در تاريخ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في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مابين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به نمايندگي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به موجب معرفي نامه شماره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مورخ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عنوان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يك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طرف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شركت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آقاي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شماره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شناسنامه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ثبت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مديريت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نمايندگي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طبق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آگهي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نامه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شماره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وزنامه رسمي رسماً معرفي گرديده به عنوان پيمانكار از طرف ديگر طبق شرايط زير منعقد و طرفين ملزم به اجراي كليه مفاد و شرايط آن مي باشد .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2- موضوع قرارداد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موضوع قرارداد و حجم عمليات به شرحي كه در پيوست شماره (1) مندرج مي باشد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3- مدت قرارداد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مدت قرارداد از تاريخ تحويل زمين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تقويمي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،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باشد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متعهد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كليه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عمليات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موضوع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شامل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تجهيز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كارگاه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اجزاي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عمليات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مدت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مذكور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طبق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برنامه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زمان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بندي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مورد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تائيد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شرح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ذيل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انجام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دهد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1- مدت تهيه و تجهيز و تشكيل كارگاه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 مدت اجراي عمليات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پايان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مدت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تجهيز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تشكيل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كارگاه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شود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5-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4- مبلغ قرارداد :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مبلغ كل تقريبي / قطعي قرارداد عبارت است از : به عدد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ريال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حروف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ريال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اساس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پيشنهادات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توجه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جدول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نرخ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(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پيوست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شماره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2)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لاينفك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محاسبه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است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5- نحوه پرداخت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1-5- كارفرما موافقت مي نمايد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مقابل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ضمانت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نامه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بانكي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معادل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ش پرداخت يا در مقابل اخذ 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سفته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چك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معادل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برابر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مبلغ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پيش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مبلغ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ريال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معادل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%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مبلغ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بهعنوان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پيش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،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ضمانت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نامه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مذكور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پس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پايان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عمليات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موضوع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رد و مبلغ پيش پرداخت در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قسط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ميزان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%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حساب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كسر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گردد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،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نحوي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ضمن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آخرين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وضعيت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كليه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مبلغ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پيش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مستهلك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گردد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2-5- پيمانكار هر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/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يكبار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وضعي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ت دقيق كارهاي انجام شده را به طور مشخص و به تفكيك در سه نسخه تنظيم و مهر و امضاء نموده و به تائيد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رسانيده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جهت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دريافت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مبالغ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مربوطه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امور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مالي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ارسال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امور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مالي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پس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رسيدگي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حساب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تائيد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ضمن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كسر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مب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الغ زير تتمه صورت حساب را حداكثر ظرف مدت 10 روز به پيمانكار يا نماينده قانوني او پرداخت مي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الف : هرگونه ماليات و عوارض و حقوق دولتي متعلقه طبق قوانين جمهوري اسلامي ايران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ب: قسط پيش پرداخت به ميزان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%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پرداخت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ج : جرائم تاخير احتمالي (به شرح ماده 24 قرارداد )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د: پنج درصد بابت وديعه بيمه هاي اجتماعي كه پس از ارائه مفاصا حساب تامين اجتماعي توسط پيمانكار مسترد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ه: 10% بابت كسور وجه الضمان كه 5% آن پس از تصويب صورت موقت و مابقي پس از تحويل قطعي در صورت انجام كامل تعهدات مسترد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و : بهاي مصالح و لوازم و تجهيزات و مواد و سوخت و روغن و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تحويلي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طرف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3-5- پرداخت آخرين صورت حساب پيمانكار موكول به تحويل قطعي موضوع قرارداد به كارفرما ( به شرح مندرج در ماده 5-17) و ارائه صورت جلسه تحويل خواهد بود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6- ساعات كار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ساعات كار در مورد خاكبرداري و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توسط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نماينده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تعيين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اعلام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شود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متعهد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ساعت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خاتمه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رعايت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center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فصل دوم : تعهدات پيمانكار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7- ضمانت نامه انجام تعهدات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پيمانكار بايد همزمان با امضاي قرارداد براي تضمين انجام تعهدات ناشيه از آن معادل 5% مبلغ قرارداد ضمانتنامه مورد قبول كارفرما تهيه و تسليم وي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ضمانت نامه مذكور بايد پايان قرارداد معتبر و طبق درخواست كارفرما قابل تمديد باشد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8- تامين ماشين هاي سنگين راه سازي :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متعهد است روزانه متناسب با حجم عمليات خاكبرداري ، بارگيري ، خاكريزي ،پخش ،ركلاژ و حمل و تخليه ، ماشين هاي سنگين راه سازي را تامين نمايد به نحوي كه هيچ گاه وقفه اي در عمليات موضوع قرارداد پديد نيايد .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تامين سوخت روغن لاستيك ، باطري سرويس و قطعات يدكي ماشين آلات جزاً و كلاً به عهده پيمانكار مي باشد و كارفرما هيچ گونه تعهد و مسئوليتي از هيچ بابت در مورد آماده نگه داشتن ماشين آلات پيمانكار ندارد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تبصره : حفاظت از ماشين هاي راه سازي مستقر در كارگاه يا محل عمليات موضوع قرارداد در تمام مدت شبانه روز و در طول قرارداد از هر نقطه نظر به عهده پيمانكار مي باشد و كارفرما هيچ گونه مسئوليتي در اين مورد نخواهد داشت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9- كاركنان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1-9- پيمانكار متعهد است كليه نيرو انساني مورد نياز براي اجراي قرارداد را تامين نمايد . پرداخت حقوق ، دستمزد اضافه كاري و هرگونه مزاياي كاركنان تحت سرپرستي پيمانكار به عهده و مسئوليت پيمانكار است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2-9- پيمانكار متعهد است هزينه هاي ناشي از قوانين كار و بيمه اجتماعي و قوانين و آيين نامه هاي مربوط به ماليات و عوارض كاركنان تحت سرپرستي خود را راساً پرداخت نمايد .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3-9- پيمانكار متعهد است افرادي را به كار گمارند كه از هر لحاظ واجد صلاحيت اخلاقي شغلي و قانوني باشند به هر حال چنانچه معلوم شود افرادي كارائي و تجربه كافي در كار خود ندارد و يا فاقد صلاحيت اخلاقي مي باشند پيمانكار موظف است به دستور كارفرما به خدمت آنها خاتمه داده و فرد يا افراد واجد شرايط ديگري ره به كار گمارند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4-9- پيمانكار از هر لحاظ در مقابل كاركنان خود مسئوليت داشته و كارفرما را در مقابل كليه دعاوي احتمالي آنها اصالتاً و وكالتاً مبري خواهد نمود .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10- بيمه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متعهد است كليه كاركنان ، كارگران وسايل و ماشين آلاتي كه جهت انجام موضوع قرارداد به هر عنواني به كار مي گيرد در مقابل حوادث بيمه نموده و همچنين در مقابل خسارت وارده به كارفرما و اشخاص ثالث اعم از حقوقي يا حقيقي كارگاه را به هزينه خود بيمه مسئوليت مدني نمايد .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و در حال مسئول جبران كليه خسارت و زيان هاي وارده به تاسيسات و وسايل و ابراز و تجهيزات و به طور كلي هر يك از اموال منقول و يا غير منقول كارفرما يا اشخاص ثالث كه توسط خود و يا كاركنان و كارگران وي وارد آيد مي باشد .</w:t>
      </w:r>
    </w:p>
    <w:p w:rsidR="00A06AB5" w:rsidRPr="001671A1" w:rsidRDefault="00A06AB5" w:rsidP="00A06AB5">
      <w:pPr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11- سرپرست عملياتي پيمانكار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قبل از شروع عمليات موضوع قرارداد شخص واجد شرايط و تخصص لازم به عنوان سرپرست عملياتي كارگاه ، كتباً به كارفرما معرفي خواهد نمود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سرپرست مزبور بايد شخصاً در اوقات كار در كارگاه حاضر باشد و عمليات موضوع قرارداد تحت سرپرستي و نظارت او انجام گيرد . و در هر حال سرپرست مزبور بايد در طول مدت قرارداد مورد تائيد كارفرما باشد و اين تائيد از مسئوليت وي پيمانكار نمي كاهد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12- منع قانوني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رسماً اعلام مي نمايد كه مشمول ممنوعيت مذكور در قانون منع مداخله كاركنان دولت در معاملات و دعاوي دولتي مصوب 22 دي ماه 1337 نمي باشد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تعهد مي نمايد كه منافع اين پيمان را هيچ يك از اشخاص يا افرادي كه در قانون پيش بيني شده و يا بشود از آن استنباط نمود انتقال نداده و يا آنان را به مشاركت قبول نكند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13- حسن انجام كار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مسئوليت كامل حسن اجرا و انجام عمليات موضوع قرارداد را بر اساس نقشه آن و مشخصات فني ، عمومي و خصوصي پيمان و دستورات كارفرما و نماينده كارفرما و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طرح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عهده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دارد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نظارتي كه از طرف كارفرما يا نماينده كارفرما و يا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طرح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كاركنان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اجراي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عمليات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موضوع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شود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هيچ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وجه از ميزان مسئوليت پيمانكار نخواهد كاست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14- مقررات ايمني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متعهد است افراد تحت سرپرستي خود را در ارتباط با موضوع قرارداد در كارگاه كارفرما فعاليت دارند و همچنين محيط كار از لحاظ ايمني ، حفاظتي و كمك هاي اوليه مجهز و مقررات ايمني كارفرما و وزارت كار و ساير قوانين جمهوري اسلامي ايران در رابطه با اجراي عمليات موضوع قرارداد را رعايت كند . به هر حال چنانچه در اثر تسامح و يا سهل انگاري پيمانكار حوادثي براي كاركنان پيمانكار و يا اشخاص ديگر به وقوع بپيوندد پيمانكار راساً مسئول و جوابگوي خسارت در مقابل افراد ذينفع و مراجع قانوني خواهد بود و در هر حال كارفرما هيچ گونه مسئوليتي در مورد زيان هاي جاني يا مالي ناشي از انجام موضوع قرارداد توسط پيمانكار يا كاركنان و كارگران وي به عهده نخواهد داشت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lastRenderedPageBreak/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15- حق واگذاري به غير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حق واگذاري موضوع قرارداد را جزاً و كلاً به غير را ندارد و در صورتي كه عمليات موضوع قرارداد ايجاب نمايد كه بعضي از كارها به اشخاص ديگر واگذار گردد پيمانكار ابتدا مراتب را كتباً به كارفرما اعلام و در صورت قبول كارفرما مبادرت به واگذاري خواهد نمود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بديهي است اين واگذاري به هيچ وجه از مسئوليت و وظايف پيمانكار در مقابل كارفرما نكاسته و پيمانكار موظف است كارهاي مورد واگذاري را به نحو احسن و به همان منوال كه در شرايط و مشخصات قرارداد ذكر گرديده به اتمام رساند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center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فصل سوم : اختيارات كارفرما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16- نماينده كارفرما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كارفرما پس از امضاء قرارداد نماينده خود را كه .............طرح مي باشد كتباً به پيمانكاري مي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پيمانكار موظف است عمليات موضوع قرارداد را اساس مفاد قرارداد و مشخصات فني عمومي و خصوصي و نقشه هاي پيوست و همچنين بر طبق دستورات و تعليماتي كه كارفرما يا .............طرح مي دهد با بهترين روش و طبق زمان بندي مورد تائيد كارفرما به وسيله افراد و ماشين آلات مورد قبول كارفرما اجراء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17- تحويل زمين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1-17- پيمانكار متعهد مي شود حداكثر ظرف مدت ...................... روز پس از امضاء قرارداد در محل خاكبرداري واقع در ...............................حضور بهم رساند و زمين موضوع قرارداد را طي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جلسه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مجري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طرح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تحويل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گيرد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تبصره : عدم اقدام پيمانكار نسبت به حضور در محل خاكبرداري و تحويل گيري زمين تا تاريخ فوق موجب افزايش مدت قرارداد نخواهد گرديد و تاريخ مزبور ملاك شروع قرارداد خواهد بود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2-17- احداث هر نوع بنا با هر نوع مصالح به منظور سرويس يا تعميرات ماشين هاي لازم براي انجام كار و تعويض روغن در محوطه زمين تحويلي از طرف پيمانكار و افراد تحت سرپرستي وي ممنوع خواهد بود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3-17- پيمانكار متعهد است پس از خاتمه عمليات موضوع قرارداد زمين و پروژه مزبور را با تنظيم صورت جلسه به كارفرما تحويل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4-17- پيمانكار حق ندارد تجهيزات و ماشين آلات و وسايلي را كه براي اجراي عمليات موضوع قرارداد در نظر گرفته شده بدون مجوز كارفرما و يا مجري طرح تا تحويل موقت و رسيدگي به حساب هاي مالي شركت و تائيد كارفرما از محل پروژه خارج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18- اجازه عبور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كارفرما در مورد اخذ اجاره عبور ماشين آلات پيمانكار در سطح شهر به منظور اجراي عمليات موضوع قرارداد تشريك مساعي لازم را در حدود اجازه مقررات خواهد نمود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19- تغيير مقادير كار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كارفرما مي تواند حجم عمليات موضوع قرارداد را تحت همين شرايط تا 25% كاهش يا افزايش دهد كه در هر صورت پيمانكار با توجه به موارد زير موظف به قبول آن مي باشد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الف : مبلغ افزايش يا كاهش مقادير كار بر اساس بهاي واحد كار مندرج در ماده 4 اين قرارداد محاسبه و اضافه و يا كسر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ب: مدت قرارداد به نسبت افزايش يا كاهش مقادير كار نسبتاً اضافه يا كسر خواهد شد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20- توقف عمليات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كارفرما مي تواند با تشخيص و صلاحديد خود عمليات موضوع قرارداد را موقتاً براي حداكثر 3 ماه معلق و متوقف سازد . در اين صورت بايد مراتب را كتباً و حداقل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قبل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تعليق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تعيين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تاريخ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شروع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تعليق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ابلاغ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مدت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تعليق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موظف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كليه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كارهاي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انجام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يافته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مصالح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تاسيسات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كارگاه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اساس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شايسته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حفاظت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همچنين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مانكار موظف است تعداد نفرات و ماشين آلات خود را به حداقل ممكن طبق نظر نماينده كارفرما تقليل دهد در اين صورت ، پيمانكار بابت هزينه حفاظت و حراست كارگاه مبلغي را كه با تراضي طرفين تعيين خواهد شد دريافت مي نمايد . بديهي است در صورتي كه تعليق بيش از سه ماه ضروري باشد و طرفين به ادامه قرارداد توافق ننمايند پيمان خاتمه يافته تلقي و طبق ماده 48 شرايط عمومي مصوب وزارت برنامه و بودجه عمل خواهد شد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21- بازرسي هاي فني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بازرسان فني كارفرما مي توانند ماشين آلات پيمانكار را در كارگاه مورد آزمايشات فني قرار دهند و چنانچه بعضي از ماشين ها از لحاظ فني معيوب تشخيص داده شوند و يا قادر به انجام عمليات موضوع قرارداد نباشد از كار آنها جلوگيري به عمل آورند و پيمانكار موظف است نسبت به جايگزيني آن اقدام عاجل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22- فسخ قرارداد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در موارد زير كارفرما مي تواند قرارداد را به طور يك جانبه فسخ و كليه تضمينات و كسور وجه الضمان را به نفع خود ضبط و وصول نمايد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1-21- عدم معرفي سرپرست عملياتي براي كارگاه به شرح مندرج در ماده 11 قرارداد و همچنين رها كردن كارگاه بدون سرپرست عملياتي و يا تعطيل كردن كارها بدون اجازه كارفرما و بدون علل قهريه بيش از ده روز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2-21- واگذاري و يا انتقال قرارداد جزئاً يا كلاً به اشخاص ديگر بدون موافقت و اجازه قبلي كارفرما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3-21- عدم توانايي مالي ، فني يا اجرايي پيمانكار براي ادامه انجام عمليات موضوع قرارداد به تشخيص كارفرما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4-21- انحلال يا ورشكستگي موسسه پيمانكار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5-21- عدم اجراي هر يك از مواد قرارداد در ظرف مدت تعيين شده در برنامه زمان بندي و يا عدم انجام دستورات كارفرما يا نماينده وي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6-21- در صورتي كه به هر ترتيب پيمانكار مشمول ممنوعيت قانوني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7-21- در حال متعهد مي تواند با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اعلام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قبلي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يك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جانبه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فسخ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متعهد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حق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هيچ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گونه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مطالبه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يا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اعتراضي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بابت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ندارد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امور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مالي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صورت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فسخ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طبقه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10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همين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خواهد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بود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23- اقدامات پس از فسخ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چنانچه كارفرما به يكي از علل مشروحه در ماده 22 قرارداد را فسخ نمايد ، مراتب را به پيمانكار كتباً اعلام و ضمانت نامه انجام تعهدات را بدون انجام تشريفات قضايي به نفع خود وصول خواهد نمود . و پيمانكار حق هيچ گونه اعتراض و يا مطالبه اي از اين بابت نخواهد داشت . ساير اقدامات پس از فسخ ، طبق ماده 47 شرايط عمومي پيمان خواهد بود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ضمناً پيمانكار موظف است بر اساس مفاد بند 2 ماده 5 قرارداد صورت وضعيت كاركرد خود را تا تاريخ فسخ ظرف مدت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تاريخ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فسخ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تهيه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كارفرما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تسليم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نمايد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center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فصل چهارم : مقررات مختلف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24- جرائم تاخير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چنانچه به تشخيص كارفرما پيمانكار با توجه به ماده 2 قرارداد نسبت به اجراي عمليات موضوع قرارداد تاخير داشته باشد ، تامدت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،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تاخير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معادل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(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حروف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)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ريال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(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عدد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ريال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)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پيمانكار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جريم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ه تعلق مي گيرد . كه كارفرما مبلغ مذكور را به تشخيص خود از مطالبات و تضمينات يا ساير اموال پيمانكار به نفع خود راساً ضبط و وصول مي نمايد و پيمانكار حق هيچ گونه اعتراضي ندارد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تبصره : در صورتي كه مدت تاخير بيش از 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روز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باشد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موضوع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مشمول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ماده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22 و 23 قرارداد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25- فور ماژور (حوادث قهري )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در صورت بروز هر گونه حادثه اي كه خارج از حيطه اقتدار پيمانكار براي انجام تعهدات ناشي از اين قرارداد بوده و غير قابل پيش بيني و غير قابل پيشگيري باشد ، پيمانكار بايد مدارك مثبته خود را بلادرنگ به كارفرما ارائه 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نمايد و در صورتيكه مورد قبول كارفرما واقع شد با توافق يكديگر در خصوص مورد اتخاذ تصميم خواهند نمود . در غير اين صورت پيمانكار موظف به ادامه انجام تعهدات طبق مفاد قرارداد مي باشد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در مورد خسارت ناشي از حوادث قهري طبق ماده 43 شرايط عمومي پيمان محسوب وزارت برنامه و بودجه عمل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26- حل اختلاف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در صورت بروز هر گونه اختلاف در تعبير و تفسير مفاد قرارداد يا ضمائم و ملحقات آن و يا در اجراي مفاد قرارداد كه طرفين نتوانند از راه توافق به نتيجه برسند ، موضوع مورد اختلاف در اسرع وقت به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ارجاع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گردد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نظر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مرجع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مذكور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براي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طرفين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لازم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التباع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مي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باشد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27- نشاني طرفين قرارداد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نشاني طرفين قرارداد بدين شرح است :</w:t>
      </w:r>
    </w:p>
    <w:p w:rsidR="00A06AB5" w:rsidRPr="001671A1" w:rsidRDefault="00A06AB5" w:rsidP="005508F1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هرگاه نشاني پيمانكار در مدت قرارداد تغيير كند بايد نشاني محل جديد خود را كتباً به كارفرما اطلاع دهد و تا وقتيكه نشاني جديد به كارفرما ابلاغ نشده كليه نامه و اوراق و اظهار نامه ها به نشاني قبلي به شرح بالا ارسال خواهد شد و تمام آنها ابلاغ تلقي مي گردد .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28- اسناد و مدارك پيمان :</w:t>
      </w:r>
    </w:p>
    <w:p w:rsidR="00A06AB5" w:rsidRPr="001671A1" w:rsidRDefault="00A06AB5" w:rsidP="00A06AB5">
      <w:pPr>
        <w:bidi/>
        <w:spacing w:after="0" w:line="360" w:lineRule="atLeast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اسناد و مدارك پيمان به شرح زير مي باشد :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1-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 حاضر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تضمين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نامه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ها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شرايط عمومي پيمان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مشخصات فني خصوصي و عمومي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5-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نقشه هاي كلي و تفصيلي و اجرايي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6-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برنامه تفصيلي اجرايي و صورت جلسه ها و موافقت نامه و هر نوع سند ديگري كه در مورد كارهاي جديد و يا تغييراتي كه در قسمتي از كارها طبق شرايط عمومي پيمان تنظيم و به امضاء طرفين مي رسد .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ماده 29-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هرگاه بين اسناد و مدارك اين پيمان تعارض ، تزاحم يا تناقض وجود داشته باشد و يا در تعبير و تفسير اين قرارداد اختلافي حاصل گردد مدارك پيمان به شرح ذيل حائز اولويت مي باشد .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lastRenderedPageBreak/>
        <w:t>1-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اصلاحيه ها ، الحاقيه ها يا صورت جلسه به ترتيب آخرين تاريخ صدور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2-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نقشه هاي كلي و تفصيلي اجرايي (پيوست شماره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قرارداد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)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3-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مشخصات فني خصوصي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4-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مشخصات فني عمومي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5-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پيمان حاضر</w:t>
      </w:r>
    </w:p>
    <w:p w:rsidR="00A06AB5" w:rsidRPr="001671A1" w:rsidRDefault="00A06AB5" w:rsidP="00A06AB5">
      <w:pPr>
        <w:bidi/>
        <w:spacing w:after="0" w:line="360" w:lineRule="atLeast"/>
        <w:ind w:left="720" w:hanging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6-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شرايط عمومي پيمان مصوب وزارت برنامه و بودجه</w:t>
      </w:r>
      <w:bookmarkStart w:id="0" w:name="_GoBack"/>
      <w:bookmarkEnd w:id="0"/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>ماده 30- فسخ اين پيمان در 30 ماده و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تبصره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سه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نسخه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تنظيم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به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امضاء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طرفين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رسيده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كليه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فسخ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آن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اعتبار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واحد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</w:t>
      </w:r>
      <w:r w:rsidRPr="001671A1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</w:rPr>
        <w:t>دارد</w:t>
      </w:r>
      <w:r w:rsidRPr="001671A1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</w:rPr>
        <w:t xml:space="preserve"> .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A06AB5" w:rsidP="00A06AB5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</w:p>
    <w:p w:rsidR="00A06AB5" w:rsidRPr="001671A1" w:rsidRDefault="001671A1" w:rsidP="001671A1">
      <w:pPr>
        <w:bidi/>
        <w:spacing w:after="0" w:line="360" w:lineRule="atLeast"/>
        <w:ind w:left="360"/>
        <w:jc w:val="both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</w:rPr>
        <w:t xml:space="preserve"> </w:t>
      </w:r>
      <w:r w:rsidR="00A06AB5"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 xml:space="preserve">كارفرما </w:t>
      </w:r>
      <w:r w:rsidR="00A06AB5"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    </w:t>
      </w:r>
      <w:r w:rsidR="00A06AB5"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A06AB5"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                      </w:t>
      </w:r>
      <w:r w:rsidR="00A06AB5"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A06AB5" w:rsidRPr="001671A1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</w:t>
      </w:r>
      <w:r w:rsidR="00A06AB5"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A06AB5" w:rsidRPr="001671A1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</w:rPr>
        <w:t>پي</w:t>
      </w:r>
      <w:r w:rsidR="00A06AB5" w:rsidRPr="001671A1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</w:rPr>
        <w:t>مانكار</w:t>
      </w:r>
    </w:p>
    <w:p w:rsidR="00A06AB5" w:rsidRPr="001671A1" w:rsidRDefault="00A06AB5" w:rsidP="00A06AB5">
      <w:pPr>
        <w:bidi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1671A1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                               </w:t>
      </w:r>
    </w:p>
    <w:p w:rsidR="00FC1F7A" w:rsidRPr="001671A1" w:rsidRDefault="00FC1F7A" w:rsidP="00A06AB5">
      <w:pPr>
        <w:rPr>
          <w:rFonts w:cs="B Nazanin"/>
          <w:sz w:val="28"/>
          <w:szCs w:val="28"/>
        </w:rPr>
      </w:pPr>
    </w:p>
    <w:sectPr w:rsidR="00FC1F7A" w:rsidRPr="0016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3"/>
    <w:rsid w:val="001671A1"/>
    <w:rsid w:val="002176F4"/>
    <w:rsid w:val="00235B83"/>
    <w:rsid w:val="005508F1"/>
    <w:rsid w:val="00A06AB5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AB5"/>
    <w:rPr>
      <w:b/>
      <w:bCs/>
    </w:rPr>
  </w:style>
  <w:style w:type="character" w:customStyle="1" w:styleId="apple-converted-space">
    <w:name w:val="apple-converted-space"/>
    <w:basedOn w:val="DefaultParagraphFont"/>
    <w:rsid w:val="00A0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AB5"/>
    <w:rPr>
      <w:b/>
      <w:bCs/>
    </w:rPr>
  </w:style>
  <w:style w:type="character" w:customStyle="1" w:styleId="apple-converted-space">
    <w:name w:val="apple-converted-space"/>
    <w:basedOn w:val="DefaultParagraphFont"/>
    <w:rsid w:val="00A0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8</cp:revision>
  <cp:lastPrinted>2016-09-21T14:32:00Z</cp:lastPrinted>
  <dcterms:created xsi:type="dcterms:W3CDTF">2016-07-23T11:08:00Z</dcterms:created>
  <dcterms:modified xsi:type="dcterms:W3CDTF">2016-09-21T14:32:00Z</dcterms:modified>
</cp:coreProperties>
</file>